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DF761" w14:textId="7AD95E3F" w:rsidR="00992264" w:rsidRPr="00992264" w:rsidRDefault="00F65616" w:rsidP="00992264">
      <w:pPr>
        <w:pStyle w:val="NormalWeb"/>
        <w:rPr>
          <w:color w:val="000000"/>
        </w:rPr>
      </w:pPr>
      <w:r>
        <w:rPr>
          <w:color w:val="202124"/>
        </w:rPr>
        <w:t>September 13, 2022</w:t>
      </w:r>
    </w:p>
    <w:p w14:paraId="42623F0D" w14:textId="77777777" w:rsidR="004B3E7F" w:rsidRDefault="004B3E7F" w:rsidP="00F65616">
      <w:pPr>
        <w:pStyle w:val="NormalWeb"/>
        <w:spacing w:before="10" w:beforeAutospacing="0" w:after="10" w:afterAutospacing="0"/>
        <w:rPr>
          <w:color w:val="202124"/>
        </w:rPr>
        <w:sectPr w:rsidR="004B3E7F">
          <w:pgSz w:w="12240" w:h="15840"/>
          <w:pgMar w:top="1440" w:right="1440" w:bottom="1440" w:left="1440" w:header="720" w:footer="720" w:gutter="0"/>
          <w:cols w:space="720"/>
          <w:docGrid w:linePitch="360"/>
        </w:sectPr>
      </w:pPr>
    </w:p>
    <w:p w14:paraId="4B88A7AA" w14:textId="39868818" w:rsidR="00F65616" w:rsidRPr="00F65616" w:rsidRDefault="00F65616" w:rsidP="00F65616">
      <w:pPr>
        <w:pStyle w:val="NormalWeb"/>
        <w:spacing w:before="10" w:beforeAutospacing="0" w:after="10" w:afterAutospacing="0"/>
        <w:rPr>
          <w:color w:val="202124"/>
        </w:rPr>
      </w:pPr>
      <w:r w:rsidRPr="00F65616">
        <w:rPr>
          <w:color w:val="202124"/>
        </w:rPr>
        <w:t>The Honorable Nancy Pelosi</w:t>
      </w:r>
    </w:p>
    <w:p w14:paraId="5494F9CD" w14:textId="2D11ACE5" w:rsidR="00F65616" w:rsidRPr="00F65616" w:rsidRDefault="00F65616" w:rsidP="00F65616">
      <w:pPr>
        <w:pStyle w:val="NormalWeb"/>
        <w:spacing w:before="10" w:beforeAutospacing="0" w:after="10" w:afterAutospacing="0"/>
        <w:rPr>
          <w:color w:val="202124"/>
        </w:rPr>
      </w:pPr>
      <w:r w:rsidRPr="00F65616">
        <w:rPr>
          <w:color w:val="202124"/>
        </w:rPr>
        <w:t xml:space="preserve">Speaker </w:t>
      </w:r>
    </w:p>
    <w:p w14:paraId="72400D87" w14:textId="791FD7EF" w:rsidR="00F65616" w:rsidRPr="00F65616" w:rsidRDefault="00F65616" w:rsidP="00F65616">
      <w:pPr>
        <w:pStyle w:val="NormalWeb"/>
        <w:spacing w:before="10" w:beforeAutospacing="0" w:after="10" w:afterAutospacing="0"/>
        <w:rPr>
          <w:color w:val="202124"/>
        </w:rPr>
      </w:pPr>
      <w:r w:rsidRPr="00F65616">
        <w:rPr>
          <w:color w:val="202124"/>
        </w:rPr>
        <w:t xml:space="preserve">U.S. House of Representatives </w:t>
      </w:r>
    </w:p>
    <w:p w14:paraId="1E53EF01" w14:textId="3C43400E" w:rsidR="00F65616" w:rsidRDefault="00F65616" w:rsidP="00F65616">
      <w:pPr>
        <w:pStyle w:val="NormalWeb"/>
        <w:spacing w:before="10" w:beforeAutospacing="0" w:after="10" w:afterAutospacing="0"/>
        <w:rPr>
          <w:color w:val="202124"/>
        </w:rPr>
      </w:pPr>
      <w:r w:rsidRPr="00F65616">
        <w:rPr>
          <w:color w:val="202124"/>
        </w:rPr>
        <w:t xml:space="preserve">Washington, DC 20515 </w:t>
      </w:r>
    </w:p>
    <w:p w14:paraId="0F5D7AC7" w14:textId="103BDE11" w:rsidR="00F65616" w:rsidRDefault="00F65616" w:rsidP="00F65616">
      <w:pPr>
        <w:pStyle w:val="NormalWeb"/>
        <w:spacing w:before="10" w:beforeAutospacing="0" w:after="10" w:afterAutospacing="0"/>
        <w:rPr>
          <w:color w:val="202124"/>
        </w:rPr>
      </w:pPr>
    </w:p>
    <w:p w14:paraId="1504AFB0" w14:textId="771B05B7" w:rsidR="00F65616" w:rsidRPr="00F65616" w:rsidRDefault="00F65616" w:rsidP="00F65616">
      <w:pPr>
        <w:pStyle w:val="NormalWeb"/>
        <w:spacing w:before="10" w:beforeAutospacing="0" w:after="10" w:afterAutospacing="0"/>
        <w:rPr>
          <w:color w:val="202124"/>
        </w:rPr>
      </w:pPr>
      <w:r w:rsidRPr="00F65616">
        <w:rPr>
          <w:color w:val="202124"/>
        </w:rPr>
        <w:t xml:space="preserve">The Honorable Kevin McCarthy </w:t>
      </w:r>
    </w:p>
    <w:p w14:paraId="6FD4C0DC" w14:textId="6526436E" w:rsidR="00F65616" w:rsidRPr="00F65616" w:rsidRDefault="00F65616" w:rsidP="00F65616">
      <w:pPr>
        <w:pStyle w:val="NormalWeb"/>
        <w:spacing w:before="10" w:beforeAutospacing="0" w:after="10" w:afterAutospacing="0"/>
        <w:rPr>
          <w:color w:val="202124"/>
        </w:rPr>
      </w:pPr>
      <w:r w:rsidRPr="00F65616">
        <w:rPr>
          <w:color w:val="202124"/>
        </w:rPr>
        <w:t xml:space="preserve">Minority Leader </w:t>
      </w:r>
    </w:p>
    <w:p w14:paraId="4FF7B487" w14:textId="01670DFE" w:rsidR="00F65616" w:rsidRPr="00F65616" w:rsidRDefault="00F65616" w:rsidP="00F65616">
      <w:pPr>
        <w:pStyle w:val="NormalWeb"/>
        <w:spacing w:before="10" w:beforeAutospacing="0" w:after="10" w:afterAutospacing="0"/>
        <w:rPr>
          <w:color w:val="202124"/>
        </w:rPr>
      </w:pPr>
      <w:r w:rsidRPr="00F65616">
        <w:rPr>
          <w:color w:val="202124"/>
        </w:rPr>
        <w:t xml:space="preserve">U.S. House of Representatives </w:t>
      </w:r>
    </w:p>
    <w:p w14:paraId="51933EA2" w14:textId="14A5FC86" w:rsidR="007F3E19" w:rsidRDefault="00F65616" w:rsidP="00F65616">
      <w:pPr>
        <w:pStyle w:val="NormalWeb"/>
        <w:spacing w:before="10" w:beforeAutospacing="0" w:after="10" w:afterAutospacing="0"/>
        <w:rPr>
          <w:color w:val="202124"/>
        </w:rPr>
      </w:pPr>
      <w:r w:rsidRPr="00F65616">
        <w:rPr>
          <w:color w:val="202124"/>
        </w:rPr>
        <w:t xml:space="preserve">Washington, DC 20515 </w:t>
      </w:r>
    </w:p>
    <w:p w14:paraId="3ED56D8F" w14:textId="1CD8D3DE" w:rsidR="00BE6573" w:rsidRDefault="00BE6573" w:rsidP="00F65616">
      <w:pPr>
        <w:pStyle w:val="NormalWeb"/>
        <w:spacing w:before="10" w:beforeAutospacing="0" w:after="10" w:afterAutospacing="0"/>
        <w:rPr>
          <w:color w:val="202124"/>
        </w:rPr>
      </w:pPr>
    </w:p>
    <w:p w14:paraId="74574345" w14:textId="77777777" w:rsidR="00BE6573" w:rsidRDefault="00BE6573" w:rsidP="00BE6573">
      <w:pPr>
        <w:pStyle w:val="NormalWeb"/>
        <w:spacing w:before="10" w:beforeAutospacing="0" w:after="10" w:afterAutospacing="0"/>
        <w:rPr>
          <w:color w:val="202124"/>
        </w:rPr>
      </w:pPr>
      <w:r w:rsidRPr="00F65616">
        <w:rPr>
          <w:color w:val="202124"/>
        </w:rPr>
        <w:t>The Honorable Charles Schumer</w:t>
      </w:r>
    </w:p>
    <w:p w14:paraId="52BC9983" w14:textId="77777777" w:rsidR="00BE6573" w:rsidRPr="00F65616" w:rsidRDefault="00BE6573" w:rsidP="00BE6573">
      <w:pPr>
        <w:pStyle w:val="NormalWeb"/>
        <w:spacing w:before="10" w:beforeAutospacing="0" w:after="10" w:afterAutospacing="0"/>
        <w:rPr>
          <w:color w:val="202124"/>
        </w:rPr>
      </w:pPr>
      <w:r w:rsidRPr="00F65616">
        <w:rPr>
          <w:color w:val="202124"/>
        </w:rPr>
        <w:t>Majority Leader</w:t>
      </w:r>
    </w:p>
    <w:p w14:paraId="285A22B7" w14:textId="77777777" w:rsidR="00BE6573" w:rsidRDefault="00BE6573" w:rsidP="00BE6573">
      <w:pPr>
        <w:pStyle w:val="NormalWeb"/>
        <w:spacing w:before="10" w:beforeAutospacing="0" w:after="10" w:afterAutospacing="0"/>
        <w:rPr>
          <w:color w:val="202124"/>
        </w:rPr>
      </w:pPr>
      <w:r w:rsidRPr="00F65616">
        <w:rPr>
          <w:color w:val="202124"/>
        </w:rPr>
        <w:t>U.S. Senate</w:t>
      </w:r>
    </w:p>
    <w:p w14:paraId="24F27E14" w14:textId="77777777" w:rsidR="00BE6573" w:rsidRDefault="00BE6573" w:rsidP="00BE6573">
      <w:pPr>
        <w:pStyle w:val="NormalWeb"/>
        <w:spacing w:before="10" w:beforeAutospacing="0" w:after="10" w:afterAutospacing="0"/>
        <w:rPr>
          <w:color w:val="202124"/>
        </w:rPr>
      </w:pPr>
      <w:r w:rsidRPr="00F65616">
        <w:rPr>
          <w:color w:val="202124"/>
        </w:rPr>
        <w:t>Washington, DC 20510</w:t>
      </w:r>
    </w:p>
    <w:p w14:paraId="5F49500D" w14:textId="3EBBA56A" w:rsidR="00F65616" w:rsidRDefault="00F65616" w:rsidP="00F65616">
      <w:pPr>
        <w:pStyle w:val="NormalWeb"/>
        <w:spacing w:before="10" w:beforeAutospacing="0" w:after="10" w:afterAutospacing="0"/>
        <w:rPr>
          <w:color w:val="202124"/>
        </w:rPr>
      </w:pPr>
    </w:p>
    <w:p w14:paraId="3FC5B48A" w14:textId="656666C8" w:rsidR="00F65616" w:rsidRDefault="00F65616" w:rsidP="00F65616">
      <w:pPr>
        <w:pStyle w:val="NormalWeb"/>
        <w:spacing w:before="10" w:beforeAutospacing="0" w:after="10" w:afterAutospacing="0"/>
        <w:rPr>
          <w:color w:val="202124"/>
        </w:rPr>
      </w:pPr>
      <w:r w:rsidRPr="00F65616">
        <w:rPr>
          <w:color w:val="202124"/>
        </w:rPr>
        <w:t>The Honorable Mitch McConnell</w:t>
      </w:r>
    </w:p>
    <w:p w14:paraId="25FE54C4" w14:textId="77777777" w:rsidR="00F65616" w:rsidRPr="00F65616" w:rsidRDefault="00F65616" w:rsidP="00F65616">
      <w:pPr>
        <w:pStyle w:val="NormalWeb"/>
        <w:spacing w:before="10" w:beforeAutospacing="0" w:after="10" w:afterAutospacing="0"/>
        <w:rPr>
          <w:color w:val="202124"/>
        </w:rPr>
      </w:pPr>
      <w:r w:rsidRPr="00F65616">
        <w:rPr>
          <w:color w:val="202124"/>
        </w:rPr>
        <w:t>Minority Leader</w:t>
      </w:r>
    </w:p>
    <w:p w14:paraId="69907EC5" w14:textId="590D7622" w:rsidR="00F65616" w:rsidRDefault="00F65616" w:rsidP="00F65616">
      <w:pPr>
        <w:pStyle w:val="NormalWeb"/>
        <w:spacing w:before="10" w:beforeAutospacing="0" w:after="10" w:afterAutospacing="0"/>
        <w:rPr>
          <w:color w:val="202124"/>
        </w:rPr>
      </w:pPr>
      <w:r w:rsidRPr="00F65616">
        <w:rPr>
          <w:color w:val="202124"/>
        </w:rPr>
        <w:t>U.S. Senate</w:t>
      </w:r>
    </w:p>
    <w:p w14:paraId="4E19A49F" w14:textId="48CD4BDE" w:rsidR="004B3E7F" w:rsidRDefault="00F65616" w:rsidP="00F65616">
      <w:pPr>
        <w:pStyle w:val="NormalWeb"/>
        <w:spacing w:before="10" w:beforeAutospacing="0" w:after="10" w:afterAutospacing="0"/>
        <w:rPr>
          <w:color w:val="202124"/>
        </w:rPr>
        <w:sectPr w:rsidR="004B3E7F" w:rsidSect="004B3E7F">
          <w:type w:val="continuous"/>
          <w:pgSz w:w="12240" w:h="15840"/>
          <w:pgMar w:top="1440" w:right="1440" w:bottom="1440" w:left="1440" w:header="720" w:footer="720" w:gutter="0"/>
          <w:cols w:num="2" w:space="720"/>
          <w:docGrid w:linePitch="360"/>
        </w:sectPr>
      </w:pPr>
      <w:r w:rsidRPr="00F65616">
        <w:rPr>
          <w:color w:val="202124"/>
        </w:rPr>
        <w:t>Washington, DC 20510</w:t>
      </w:r>
    </w:p>
    <w:p w14:paraId="49CFAA0E" w14:textId="77777777" w:rsidR="00F65616" w:rsidRDefault="00F65616" w:rsidP="00F65616">
      <w:pPr>
        <w:pStyle w:val="NormalWeb"/>
        <w:spacing w:before="10" w:beforeAutospacing="0" w:after="10" w:afterAutospacing="0"/>
        <w:rPr>
          <w:color w:val="202124"/>
        </w:rPr>
      </w:pPr>
    </w:p>
    <w:p w14:paraId="41E8F7CE" w14:textId="02920C02" w:rsidR="00F65616" w:rsidRDefault="00F65616" w:rsidP="00F65616">
      <w:pPr>
        <w:pStyle w:val="NormalWeb"/>
        <w:spacing w:before="10" w:beforeAutospacing="0" w:after="10" w:afterAutospacing="0"/>
        <w:rPr>
          <w:color w:val="202124"/>
        </w:rPr>
      </w:pPr>
      <w:r>
        <w:rPr>
          <w:color w:val="202124"/>
        </w:rPr>
        <w:t xml:space="preserve">Dear Speaker Pelosi, Leader Schumer, Minority Leaders </w:t>
      </w:r>
      <w:proofErr w:type="gramStart"/>
      <w:r>
        <w:rPr>
          <w:color w:val="202124"/>
        </w:rPr>
        <w:t>McCarthy</w:t>
      </w:r>
      <w:proofErr w:type="gramEnd"/>
      <w:r>
        <w:rPr>
          <w:color w:val="202124"/>
        </w:rPr>
        <w:t xml:space="preserve"> and McConnell: </w:t>
      </w:r>
    </w:p>
    <w:p w14:paraId="3EA1FC42" w14:textId="4EEF68C5" w:rsidR="00992264" w:rsidRPr="00992264" w:rsidRDefault="00992264" w:rsidP="00992264">
      <w:pPr>
        <w:pStyle w:val="NormalWeb"/>
        <w:rPr>
          <w:color w:val="000000"/>
        </w:rPr>
      </w:pPr>
      <w:r w:rsidRPr="00992264">
        <w:rPr>
          <w:color w:val="202124"/>
        </w:rPr>
        <w:t>As organizations representing patients who depend on access to clinical laboratory testing to diagnose and manage a variety of conditions and diseases, we urge Congress to take immediate action to pass S. 4449 / H.R. 8188, </w:t>
      </w:r>
      <w:r w:rsidRPr="00992264">
        <w:rPr>
          <w:i/>
          <w:iCs/>
          <w:color w:val="202124"/>
        </w:rPr>
        <w:t>the Saving Access to Laboratory Services Act</w:t>
      </w:r>
      <w:r w:rsidRPr="00992264">
        <w:rPr>
          <w:color w:val="202124"/>
        </w:rPr>
        <w:t> </w:t>
      </w:r>
      <w:r w:rsidRPr="00992264">
        <w:rPr>
          <w:i/>
          <w:iCs/>
          <w:color w:val="202124"/>
        </w:rPr>
        <w:t>(SALSA)</w:t>
      </w:r>
      <w:r w:rsidRPr="00992264">
        <w:rPr>
          <w:color w:val="202124"/>
        </w:rPr>
        <w:t>. This bicameral, bipartisan legislation would update Medicare’s payment system for laboratory services, ensuring our laboratory infrastructure is equipped to support the full range of testing that patients need every day and in times of public health crisis, and fostering innovation in future diagnostics.</w:t>
      </w:r>
    </w:p>
    <w:p w14:paraId="6757392E" w14:textId="77777777" w:rsidR="00992264" w:rsidRPr="00992264" w:rsidRDefault="00992264" w:rsidP="00992264">
      <w:pPr>
        <w:pStyle w:val="NormalWeb"/>
        <w:rPr>
          <w:color w:val="000000"/>
        </w:rPr>
      </w:pPr>
      <w:r w:rsidRPr="00992264">
        <w:rPr>
          <w:color w:val="202124"/>
        </w:rPr>
        <w:t>Without congressional action, Medicare reimbursement cuts – a fourth round scheduled to begin January 1, 2023 – could jeopardize access to many clinical laboratory tests that are used to diagnose, monitor, prevent, and manage common diseases for more than 50 million seniors. </w:t>
      </w:r>
    </w:p>
    <w:p w14:paraId="18398550" w14:textId="77777777" w:rsidR="00992264" w:rsidRPr="00992264" w:rsidRDefault="00992264" w:rsidP="00992264">
      <w:pPr>
        <w:pStyle w:val="NormalWeb"/>
        <w:rPr>
          <w:color w:val="000000"/>
        </w:rPr>
      </w:pPr>
      <w:r w:rsidRPr="00992264">
        <w:rPr>
          <w:color w:val="202124"/>
        </w:rPr>
        <w:t>Clinical diagnostic tests play a critical role in health care and inform 70 percent of medical decisions. For example, in 2020 more than 17 million hemoglobin A1C tests to assess the risk of developing diabetes, 28 million tests to diagnose and monitor heart disease, and 90,000 tests to diagnose leukemia and hereditary breast and colon cancer were provided to Medicare beneficiaries to support their care.</w:t>
      </w:r>
    </w:p>
    <w:p w14:paraId="71BBFB3E" w14:textId="0E5D17BC" w:rsidR="00992264" w:rsidRPr="00992264" w:rsidRDefault="00992264" w:rsidP="00992264">
      <w:pPr>
        <w:pStyle w:val="NormalWeb"/>
        <w:rPr>
          <w:color w:val="000000"/>
        </w:rPr>
      </w:pPr>
      <w:r w:rsidRPr="00992264">
        <w:rPr>
          <w:color w:val="202124"/>
        </w:rPr>
        <w:t>A strong, national laboratory infrastructure is critical to ensuring that testing can be rapidly developed and made widely available when pathogens of concern are identified. For example, clinical laboratories remain committed to continuing to provide COVID-19 testing while expanding testing for Monkeypox and being prepared for whatever new pathogen may emerge. </w:t>
      </w:r>
    </w:p>
    <w:p w14:paraId="53A267AB" w14:textId="77777777" w:rsidR="00992264" w:rsidRPr="00992264" w:rsidRDefault="00992264" w:rsidP="00992264">
      <w:pPr>
        <w:pStyle w:val="NormalWeb"/>
        <w:rPr>
          <w:color w:val="000000"/>
        </w:rPr>
      </w:pPr>
      <w:r w:rsidRPr="00992264">
        <w:rPr>
          <w:color w:val="202124"/>
        </w:rPr>
        <w:t>Furthermore, a healthy laboratory industry is essential to protect continued innovation in advanced diagnostics, which has not only led to earlier detection of disease but has also become a crucial tool in how care is delivered. In cancer, early detection and diagnosis of cancer and cancer biomarkers facilitate an understanding of disease progression and selection of an appropriate treatment regime for each patient. </w:t>
      </w:r>
    </w:p>
    <w:p w14:paraId="186FE590" w14:textId="1F7F8CFC" w:rsidR="00992264" w:rsidRPr="00992264" w:rsidRDefault="00992264" w:rsidP="00992264">
      <w:pPr>
        <w:pStyle w:val="NormalWeb"/>
        <w:rPr>
          <w:color w:val="000000"/>
        </w:rPr>
      </w:pPr>
      <w:r w:rsidRPr="00992264">
        <w:rPr>
          <w:color w:val="202124"/>
        </w:rPr>
        <w:lastRenderedPageBreak/>
        <w:t xml:space="preserve">Between 2017 and 2022, payment for common tests for diseases like diabetes, cancer, and heart disease were cut by 27 percent. The next round of Medicare cuts would slash reimbursement up to another 15 percent for more than 800 laboratory tests, resulting in </w:t>
      </w:r>
      <w:r>
        <w:rPr>
          <w:color w:val="202124"/>
        </w:rPr>
        <w:t xml:space="preserve">up to </w:t>
      </w:r>
      <w:r w:rsidRPr="00992264">
        <w:rPr>
          <w:color w:val="202124"/>
        </w:rPr>
        <w:t xml:space="preserve">a </w:t>
      </w:r>
      <w:r>
        <w:rPr>
          <w:color w:val="202124"/>
        </w:rPr>
        <w:t xml:space="preserve">38 </w:t>
      </w:r>
      <w:r w:rsidRPr="00992264">
        <w:rPr>
          <w:color w:val="202124"/>
        </w:rPr>
        <w:t>percent cut to tests that are widely used to screen and manage many serious diseases. </w:t>
      </w:r>
      <w:r w:rsidRPr="00992264">
        <w:rPr>
          <w:b/>
          <w:bCs/>
          <w:color w:val="202124"/>
        </w:rPr>
        <w:t>It is essential that Congress protect patients by acting this year to fix the Medicare payment model for clinical diagnostic tests.</w:t>
      </w:r>
      <w:r w:rsidRPr="00992264">
        <w:rPr>
          <w:color w:val="202124"/>
        </w:rPr>
        <w:t> </w:t>
      </w:r>
    </w:p>
    <w:p w14:paraId="17C68202" w14:textId="77777777" w:rsidR="00992264" w:rsidRPr="00992264" w:rsidRDefault="00992264" w:rsidP="00992264">
      <w:pPr>
        <w:pStyle w:val="NormalWeb"/>
        <w:rPr>
          <w:color w:val="000000"/>
        </w:rPr>
      </w:pPr>
      <w:r w:rsidRPr="00992264">
        <w:rPr>
          <w:color w:val="202124"/>
        </w:rPr>
        <w:t>Because of the serious implications for patients who rely on routine as well as advanced diagnostic laboratory services, Congress has acted three times to delay these cuts in recent years, but permanent reform is needed now. Fortunately, </w:t>
      </w:r>
      <w:r w:rsidRPr="00992264">
        <w:rPr>
          <w:i/>
          <w:iCs/>
          <w:color w:val="202124"/>
        </w:rPr>
        <w:t>the Saving Access to Laboratory Services Act</w:t>
      </w:r>
      <w:r w:rsidRPr="00992264">
        <w:rPr>
          <w:color w:val="202124"/>
        </w:rPr>
        <w:t> would update Medicare’s payment system, which would help protect access to clinical laboratory testing, support investment in innovation, and strengthen America’s clinical laboratory infrastructure.  </w:t>
      </w:r>
    </w:p>
    <w:p w14:paraId="3C72D193" w14:textId="77777777" w:rsidR="00992264" w:rsidRDefault="00992264" w:rsidP="00992264">
      <w:pPr>
        <w:pStyle w:val="NormalWeb"/>
        <w:rPr>
          <w:color w:val="202124"/>
        </w:rPr>
      </w:pPr>
      <w:r w:rsidRPr="00992264">
        <w:rPr>
          <w:color w:val="202124"/>
        </w:rPr>
        <w:t>On behalf of patients across the country, we urge you to pass </w:t>
      </w:r>
      <w:r w:rsidRPr="00992264">
        <w:rPr>
          <w:i/>
          <w:iCs/>
          <w:color w:val="202124"/>
        </w:rPr>
        <w:t>the Saving Access to Laboratory Services Act </w:t>
      </w:r>
      <w:r w:rsidRPr="00992264">
        <w:rPr>
          <w:color w:val="202124"/>
        </w:rPr>
        <w:t>before the end of the year.</w:t>
      </w:r>
    </w:p>
    <w:p w14:paraId="35BEFB07" w14:textId="5DBCBF3C" w:rsidR="00C0324B" w:rsidRDefault="00992264" w:rsidP="00C0324B">
      <w:pPr>
        <w:pStyle w:val="NormalWeb"/>
        <w:rPr>
          <w:color w:val="202124"/>
        </w:rPr>
      </w:pPr>
      <w:r w:rsidRPr="00992264">
        <w:rPr>
          <w:color w:val="202124"/>
        </w:rPr>
        <w:t>Sincerely,</w:t>
      </w:r>
    </w:p>
    <w:p w14:paraId="5B7DC5BF" w14:textId="0F9FD91B" w:rsidR="00123198" w:rsidRDefault="00123198" w:rsidP="00C0324B">
      <w:pPr>
        <w:pStyle w:val="NormalWeb"/>
        <w:spacing w:before="10" w:beforeAutospacing="0" w:after="10" w:afterAutospacing="0"/>
        <w:rPr>
          <w:color w:val="202124"/>
        </w:rPr>
      </w:pPr>
      <w:r>
        <w:rPr>
          <w:color w:val="202124"/>
        </w:rPr>
        <w:t>A Breath of Hope Lung Foundation</w:t>
      </w:r>
    </w:p>
    <w:p w14:paraId="02588A06" w14:textId="7B06ED75" w:rsidR="00BE6573" w:rsidRDefault="00BE6573" w:rsidP="00C0324B">
      <w:pPr>
        <w:pStyle w:val="NormalWeb"/>
        <w:spacing w:before="10" w:beforeAutospacing="0" w:after="10" w:afterAutospacing="0"/>
        <w:rPr>
          <w:color w:val="202124"/>
        </w:rPr>
      </w:pPr>
      <w:r>
        <w:rPr>
          <w:color w:val="202124"/>
        </w:rPr>
        <w:t>Alliance for Aging Research</w:t>
      </w:r>
    </w:p>
    <w:p w14:paraId="4E528D77" w14:textId="4C97FA05" w:rsidR="00123198" w:rsidRPr="00C0324B" w:rsidRDefault="00123198" w:rsidP="00C0324B">
      <w:pPr>
        <w:pStyle w:val="NormalWeb"/>
        <w:spacing w:before="10" w:beforeAutospacing="0" w:after="10" w:afterAutospacing="0"/>
        <w:rPr>
          <w:color w:val="202124"/>
        </w:rPr>
      </w:pPr>
      <w:r w:rsidRPr="00123198">
        <w:rPr>
          <w:color w:val="202124"/>
        </w:rPr>
        <w:t>Alpha-1 Foundation</w:t>
      </w:r>
    </w:p>
    <w:p w14:paraId="4EBDB435" w14:textId="23D8ECF7" w:rsidR="00123198" w:rsidRPr="00C0324B" w:rsidRDefault="00123198" w:rsidP="00C0324B">
      <w:pPr>
        <w:pStyle w:val="NormalWeb"/>
        <w:spacing w:before="10" w:beforeAutospacing="0" w:after="10" w:afterAutospacing="0"/>
        <w:rPr>
          <w:color w:val="202124"/>
        </w:rPr>
      </w:pPr>
      <w:r w:rsidRPr="00123198">
        <w:rPr>
          <w:color w:val="202124"/>
        </w:rPr>
        <w:t>American Sexual Health Association</w:t>
      </w:r>
    </w:p>
    <w:p w14:paraId="4133F7E0" w14:textId="34969A80" w:rsidR="00123198" w:rsidRDefault="00123198" w:rsidP="00C0324B">
      <w:pPr>
        <w:pStyle w:val="NormalWeb"/>
        <w:spacing w:before="10" w:beforeAutospacing="0" w:after="10" w:afterAutospacing="0"/>
        <w:rPr>
          <w:color w:val="202124"/>
        </w:rPr>
      </w:pPr>
      <w:proofErr w:type="spellStart"/>
      <w:r w:rsidRPr="00123198">
        <w:rPr>
          <w:color w:val="202124"/>
        </w:rPr>
        <w:t>AnCan</w:t>
      </w:r>
      <w:proofErr w:type="spellEnd"/>
      <w:r w:rsidRPr="00123198">
        <w:rPr>
          <w:color w:val="202124"/>
        </w:rPr>
        <w:t xml:space="preserve"> Foundation</w:t>
      </w:r>
    </w:p>
    <w:p w14:paraId="652EC98B" w14:textId="47EF3427" w:rsidR="00D51154" w:rsidRDefault="00D51154" w:rsidP="00C0324B">
      <w:pPr>
        <w:pStyle w:val="NormalWeb"/>
        <w:spacing w:before="10" w:beforeAutospacing="0" w:after="10" w:afterAutospacing="0"/>
        <w:rPr>
          <w:color w:val="202124"/>
        </w:rPr>
      </w:pPr>
      <w:r w:rsidRPr="00D51154">
        <w:rPr>
          <w:color w:val="202124"/>
        </w:rPr>
        <w:t>California Life Sciences</w:t>
      </w:r>
    </w:p>
    <w:p w14:paraId="3EB0A4D8" w14:textId="2A1617A5" w:rsidR="00495832" w:rsidRDefault="00495832" w:rsidP="00C0324B">
      <w:pPr>
        <w:pStyle w:val="NormalWeb"/>
        <w:spacing w:before="10" w:beforeAutospacing="0" w:after="10" w:afterAutospacing="0"/>
        <w:rPr>
          <w:color w:val="202124"/>
        </w:rPr>
      </w:pPr>
      <w:r w:rsidRPr="00495832">
        <w:rPr>
          <w:color w:val="202124"/>
        </w:rPr>
        <w:t>California Society of Pathologists</w:t>
      </w:r>
    </w:p>
    <w:p w14:paraId="2C95D8C1" w14:textId="2332E971" w:rsidR="00DB10F1" w:rsidRDefault="00DB10F1" w:rsidP="00C0324B">
      <w:pPr>
        <w:pStyle w:val="NormalWeb"/>
        <w:spacing w:before="10" w:beforeAutospacing="0" w:after="10" w:afterAutospacing="0"/>
        <w:rPr>
          <w:color w:val="202124"/>
        </w:rPr>
      </w:pPr>
      <w:r w:rsidRPr="00DB10F1">
        <w:rPr>
          <w:color w:val="202124"/>
        </w:rPr>
        <w:t>Cancer Support Community</w:t>
      </w:r>
    </w:p>
    <w:p w14:paraId="73326A4A" w14:textId="5CA3AFA2" w:rsidR="00DB10F1" w:rsidRDefault="00DB10F1" w:rsidP="00C0324B">
      <w:pPr>
        <w:pStyle w:val="NormalWeb"/>
        <w:spacing w:before="10" w:beforeAutospacing="0" w:after="10" w:afterAutospacing="0"/>
        <w:rPr>
          <w:i/>
          <w:iCs/>
          <w:color w:val="202124"/>
        </w:rPr>
      </w:pPr>
      <w:proofErr w:type="spellStart"/>
      <w:r w:rsidRPr="00DB10F1">
        <w:rPr>
          <w:color w:val="202124"/>
        </w:rPr>
        <w:t>Cancer</w:t>
      </w:r>
      <w:r w:rsidRPr="00DB10F1">
        <w:rPr>
          <w:i/>
          <w:iCs/>
          <w:color w:val="202124"/>
        </w:rPr>
        <w:t>Care</w:t>
      </w:r>
      <w:proofErr w:type="spellEnd"/>
    </w:p>
    <w:p w14:paraId="183D2C1D" w14:textId="7DD20071" w:rsidR="00EB2A0F" w:rsidRDefault="00EB2A0F" w:rsidP="00C0324B">
      <w:pPr>
        <w:pStyle w:val="NormalWeb"/>
        <w:spacing w:before="10" w:beforeAutospacing="0" w:after="10" w:afterAutospacing="0"/>
        <w:rPr>
          <w:color w:val="202124"/>
        </w:rPr>
      </w:pPr>
      <w:r>
        <w:rPr>
          <w:color w:val="202124"/>
        </w:rPr>
        <w:t>Caregiver Action Network</w:t>
      </w:r>
    </w:p>
    <w:p w14:paraId="46913F4F" w14:textId="4D368946" w:rsidR="00EB2A0F" w:rsidRDefault="00EB2A0F" w:rsidP="00C0324B">
      <w:pPr>
        <w:pStyle w:val="NormalWeb"/>
        <w:spacing w:before="10" w:beforeAutospacing="0" w:after="10" w:afterAutospacing="0"/>
        <w:rPr>
          <w:color w:val="202124"/>
        </w:rPr>
      </w:pPr>
      <w:r>
        <w:rPr>
          <w:color w:val="202124"/>
        </w:rPr>
        <w:t>Caregiver Voices United</w:t>
      </w:r>
    </w:p>
    <w:p w14:paraId="0E95C740" w14:textId="14B43258" w:rsidR="006B06F4" w:rsidRDefault="006B06F4" w:rsidP="00C0324B">
      <w:pPr>
        <w:pStyle w:val="NormalWeb"/>
        <w:spacing w:before="10" w:beforeAutospacing="0" w:after="10" w:afterAutospacing="0"/>
        <w:rPr>
          <w:color w:val="202124"/>
        </w:rPr>
      </w:pPr>
      <w:r w:rsidRPr="006B06F4">
        <w:rPr>
          <w:color w:val="202124"/>
        </w:rPr>
        <w:t>Cro</w:t>
      </w:r>
      <w:r w:rsidR="00F32719">
        <w:rPr>
          <w:color w:val="202124"/>
        </w:rPr>
        <w:t>h</w:t>
      </w:r>
      <w:r w:rsidRPr="006B06F4">
        <w:rPr>
          <w:color w:val="202124"/>
        </w:rPr>
        <w:t>n's &amp; Colitis Foundation</w:t>
      </w:r>
    </w:p>
    <w:p w14:paraId="76985B72" w14:textId="50C69D90" w:rsidR="006B06F4" w:rsidRPr="00C0324B" w:rsidRDefault="006B06F4" w:rsidP="00C0324B">
      <w:pPr>
        <w:pStyle w:val="NormalWeb"/>
        <w:spacing w:before="10" w:beforeAutospacing="0" w:after="10" w:afterAutospacing="0"/>
        <w:rPr>
          <w:color w:val="202124"/>
        </w:rPr>
      </w:pPr>
      <w:r w:rsidRPr="006B06F4">
        <w:rPr>
          <w:color w:val="202124"/>
        </w:rPr>
        <w:t>Chronic Disease Coalition</w:t>
      </w:r>
    </w:p>
    <w:p w14:paraId="5FF852F4" w14:textId="403D1886" w:rsidR="00EF7F26" w:rsidRDefault="00EF7F26" w:rsidP="00C0324B">
      <w:pPr>
        <w:pStyle w:val="NormalWeb"/>
        <w:spacing w:before="10" w:beforeAutospacing="0" w:after="10" w:afterAutospacing="0"/>
        <w:rPr>
          <w:color w:val="202124"/>
        </w:rPr>
      </w:pPr>
      <w:r w:rsidRPr="00EF7F26">
        <w:rPr>
          <w:color w:val="202124"/>
        </w:rPr>
        <w:t>Community Liver Alliance</w:t>
      </w:r>
    </w:p>
    <w:p w14:paraId="4346B600" w14:textId="0AC103C2" w:rsidR="00F32719" w:rsidRDefault="00F32719" w:rsidP="00C0324B">
      <w:pPr>
        <w:pStyle w:val="NormalWeb"/>
        <w:spacing w:before="10" w:beforeAutospacing="0" w:after="10" w:afterAutospacing="0"/>
        <w:rPr>
          <w:color w:val="202124"/>
        </w:rPr>
      </w:pPr>
      <w:r w:rsidRPr="00F32719">
        <w:rPr>
          <w:color w:val="202124"/>
        </w:rPr>
        <w:t>Down Syndrome Association Of Orange County</w:t>
      </w:r>
    </w:p>
    <w:p w14:paraId="02E29B35" w14:textId="0D60526C" w:rsidR="00EB2A0F" w:rsidRDefault="00EB2A0F" w:rsidP="00C0324B">
      <w:pPr>
        <w:pStyle w:val="NormalWeb"/>
        <w:spacing w:before="10" w:beforeAutospacing="0" w:after="10" w:afterAutospacing="0"/>
        <w:rPr>
          <w:color w:val="202124"/>
        </w:rPr>
      </w:pPr>
      <w:r>
        <w:rPr>
          <w:color w:val="202124"/>
        </w:rPr>
        <w:t>FORCE: Facing Our Risk of Cancer Empowered</w:t>
      </w:r>
    </w:p>
    <w:p w14:paraId="1410655B" w14:textId="29C7AFFD" w:rsidR="00CC13A0" w:rsidRPr="00C0324B" w:rsidRDefault="00CC13A0" w:rsidP="00C0324B">
      <w:pPr>
        <w:pStyle w:val="NormalWeb"/>
        <w:spacing w:before="10" w:beforeAutospacing="0" w:after="10" w:afterAutospacing="0"/>
        <w:rPr>
          <w:color w:val="202124"/>
        </w:rPr>
      </w:pPr>
      <w:r>
        <w:rPr>
          <w:color w:val="202124"/>
        </w:rPr>
        <w:t>Global Liver Institute</w:t>
      </w:r>
    </w:p>
    <w:p w14:paraId="41F702FA" w14:textId="4DE4EEB0" w:rsidR="00CC4813" w:rsidRDefault="00CC4813" w:rsidP="00C0324B">
      <w:pPr>
        <w:pStyle w:val="NormalWeb"/>
        <w:spacing w:before="10" w:beforeAutospacing="0" w:after="10" w:afterAutospacing="0"/>
        <w:rPr>
          <w:color w:val="202124"/>
        </w:rPr>
      </w:pPr>
      <w:r w:rsidRPr="00CC4813">
        <w:rPr>
          <w:color w:val="202124"/>
        </w:rPr>
        <w:t>GO2 Foundation for Lung Cancer</w:t>
      </w:r>
    </w:p>
    <w:p w14:paraId="62A5B744" w14:textId="008DD12E" w:rsidR="003315C1" w:rsidRDefault="003315C1" w:rsidP="00C0324B">
      <w:pPr>
        <w:pStyle w:val="NormalWeb"/>
        <w:spacing w:before="10" w:beforeAutospacing="0" w:after="10" w:afterAutospacing="0"/>
        <w:rPr>
          <w:color w:val="202124"/>
        </w:rPr>
      </w:pPr>
      <w:r w:rsidRPr="003315C1">
        <w:rPr>
          <w:color w:val="202124"/>
        </w:rPr>
        <w:t>HealthCare Institute of New Jersey (HINJ)</w:t>
      </w:r>
    </w:p>
    <w:p w14:paraId="5B9E79B9" w14:textId="66A12ECA" w:rsidR="003315C1" w:rsidRDefault="003315C1" w:rsidP="00C0324B">
      <w:pPr>
        <w:pStyle w:val="NormalWeb"/>
        <w:spacing w:before="10" w:beforeAutospacing="0" w:after="10" w:afterAutospacing="0"/>
        <w:rPr>
          <w:color w:val="202124"/>
        </w:rPr>
      </w:pPr>
      <w:r w:rsidRPr="003315C1">
        <w:rPr>
          <w:color w:val="202124"/>
        </w:rPr>
        <w:t>Healthcare Leadership Council</w:t>
      </w:r>
    </w:p>
    <w:p w14:paraId="508CF5D1" w14:textId="542D6464" w:rsidR="003315C1" w:rsidRDefault="003315C1" w:rsidP="00C0324B">
      <w:pPr>
        <w:pStyle w:val="NormalWeb"/>
        <w:spacing w:before="10" w:beforeAutospacing="0" w:after="10" w:afterAutospacing="0"/>
        <w:rPr>
          <w:color w:val="202124"/>
        </w:rPr>
      </w:pPr>
      <w:r w:rsidRPr="003315C1">
        <w:rPr>
          <w:color w:val="202124"/>
        </w:rPr>
        <w:t>Heart Valve Voice US</w:t>
      </w:r>
    </w:p>
    <w:p w14:paraId="6C7125E5" w14:textId="18BCFB0C" w:rsidR="003315C1" w:rsidRPr="00C0324B" w:rsidRDefault="003315C1" w:rsidP="00C0324B">
      <w:pPr>
        <w:pStyle w:val="NormalWeb"/>
        <w:spacing w:before="10" w:beforeAutospacing="0" w:after="10" w:afterAutospacing="0"/>
        <w:rPr>
          <w:color w:val="202124"/>
        </w:rPr>
      </w:pPr>
      <w:r w:rsidRPr="003315C1">
        <w:rPr>
          <w:color w:val="202124"/>
        </w:rPr>
        <w:t>HIV + Hepatitis Policy Institute</w:t>
      </w:r>
    </w:p>
    <w:p w14:paraId="632383EE" w14:textId="199CAE92" w:rsidR="00DB36FE" w:rsidRDefault="00DB36FE" w:rsidP="00C0324B">
      <w:pPr>
        <w:pStyle w:val="NormalWeb"/>
        <w:spacing w:before="10" w:beforeAutospacing="0" w:after="10" w:afterAutospacing="0"/>
        <w:rPr>
          <w:color w:val="202124"/>
        </w:rPr>
      </w:pPr>
      <w:r w:rsidRPr="00DB36FE">
        <w:rPr>
          <w:color w:val="202124"/>
        </w:rPr>
        <w:t xml:space="preserve">International Foundation for </w:t>
      </w:r>
      <w:proofErr w:type="spellStart"/>
      <w:r w:rsidRPr="00DB36FE">
        <w:rPr>
          <w:color w:val="202124"/>
        </w:rPr>
        <w:t>AiArthritis</w:t>
      </w:r>
      <w:proofErr w:type="spellEnd"/>
    </w:p>
    <w:p w14:paraId="09FF75F2" w14:textId="77777777" w:rsidR="00F32719" w:rsidRDefault="00F32719" w:rsidP="00C0324B">
      <w:pPr>
        <w:pStyle w:val="NormalWeb"/>
        <w:spacing w:before="10" w:beforeAutospacing="0" w:after="10" w:afterAutospacing="0"/>
        <w:rPr>
          <w:color w:val="202124"/>
        </w:rPr>
      </w:pPr>
      <w:proofErr w:type="spellStart"/>
      <w:r w:rsidRPr="00F32719">
        <w:rPr>
          <w:color w:val="202124"/>
        </w:rPr>
        <w:t>LUNGevity</w:t>
      </w:r>
      <w:proofErr w:type="spellEnd"/>
    </w:p>
    <w:p w14:paraId="7552F5F2" w14:textId="38901196" w:rsidR="00DB36FE" w:rsidRDefault="00DB36FE" w:rsidP="00C0324B">
      <w:pPr>
        <w:pStyle w:val="NormalWeb"/>
        <w:spacing w:before="10" w:beforeAutospacing="0" w:after="10" w:afterAutospacing="0"/>
        <w:rPr>
          <w:color w:val="202124"/>
        </w:rPr>
      </w:pPr>
      <w:r w:rsidRPr="00DB36FE">
        <w:rPr>
          <w:color w:val="202124"/>
        </w:rPr>
        <w:t>Lupus and Allied Diseases Association, Inc.</w:t>
      </w:r>
    </w:p>
    <w:p w14:paraId="7689A9F5" w14:textId="2EBB7BEA" w:rsidR="00CC13A0" w:rsidRDefault="00CC13A0" w:rsidP="00C0324B">
      <w:pPr>
        <w:pStyle w:val="NormalWeb"/>
        <w:spacing w:before="10" w:beforeAutospacing="0" w:after="10" w:afterAutospacing="0"/>
        <w:rPr>
          <w:color w:val="202124"/>
        </w:rPr>
      </w:pPr>
      <w:r>
        <w:rPr>
          <w:color w:val="202124"/>
        </w:rPr>
        <w:t>Lupus Foundation of America</w:t>
      </w:r>
    </w:p>
    <w:p w14:paraId="698D8311" w14:textId="03C075E8" w:rsidR="00CC13A0" w:rsidRDefault="00CC13A0" w:rsidP="00C0324B">
      <w:pPr>
        <w:pStyle w:val="NormalWeb"/>
        <w:spacing w:before="10" w:beforeAutospacing="0" w:after="10" w:afterAutospacing="0"/>
        <w:rPr>
          <w:color w:val="202124"/>
        </w:rPr>
      </w:pPr>
      <w:r>
        <w:rPr>
          <w:color w:val="202124"/>
        </w:rPr>
        <w:lastRenderedPageBreak/>
        <w:t>Men’s Health Network</w:t>
      </w:r>
    </w:p>
    <w:p w14:paraId="4D5D39E4" w14:textId="1AE42F04" w:rsidR="00CC13A0" w:rsidRPr="00C0324B" w:rsidRDefault="00CC13A0" w:rsidP="00C0324B">
      <w:pPr>
        <w:pStyle w:val="NormalWeb"/>
        <w:spacing w:before="10" w:beforeAutospacing="0" w:after="10" w:afterAutospacing="0"/>
        <w:rPr>
          <w:color w:val="202124"/>
        </w:rPr>
      </w:pPr>
      <w:r>
        <w:rPr>
          <w:color w:val="202124"/>
        </w:rPr>
        <w:t>Minority Health Institute</w:t>
      </w:r>
    </w:p>
    <w:p w14:paraId="7709B802" w14:textId="3157C7FC" w:rsidR="00BE6573" w:rsidRDefault="00BE6573" w:rsidP="00C0324B">
      <w:pPr>
        <w:pStyle w:val="NormalWeb"/>
        <w:spacing w:before="10" w:beforeAutospacing="0" w:after="10" w:afterAutospacing="0"/>
        <w:rPr>
          <w:color w:val="202124"/>
        </w:rPr>
      </w:pPr>
      <w:r>
        <w:rPr>
          <w:color w:val="202124"/>
        </w:rPr>
        <w:t>National Consumers League</w:t>
      </w:r>
    </w:p>
    <w:p w14:paraId="0D0680B0" w14:textId="234B44D7" w:rsidR="00CC13A0" w:rsidRPr="00C0324B" w:rsidRDefault="00CC13A0" w:rsidP="00C0324B">
      <w:pPr>
        <w:pStyle w:val="NormalWeb"/>
        <w:spacing w:before="10" w:beforeAutospacing="0" w:after="10" w:afterAutospacing="0"/>
        <w:rPr>
          <w:color w:val="202124"/>
        </w:rPr>
      </w:pPr>
      <w:r>
        <w:rPr>
          <w:color w:val="202124"/>
        </w:rPr>
        <w:t>New Jersey Association of Mental Health and Addiction Agencies</w:t>
      </w:r>
    </w:p>
    <w:p w14:paraId="3DFB2CCA" w14:textId="6EA7219E" w:rsidR="004937A9" w:rsidRDefault="004937A9" w:rsidP="00C0324B">
      <w:pPr>
        <w:pStyle w:val="NormalWeb"/>
        <w:spacing w:before="10" w:beforeAutospacing="0" w:after="10" w:afterAutospacing="0"/>
        <w:rPr>
          <w:color w:val="202124"/>
        </w:rPr>
      </w:pPr>
      <w:r w:rsidRPr="004937A9">
        <w:rPr>
          <w:color w:val="202124"/>
        </w:rPr>
        <w:t>Ovarian Cancer Research Alliance</w:t>
      </w:r>
    </w:p>
    <w:p w14:paraId="1CC1AE6D" w14:textId="17F5ABCE" w:rsidR="00FF1B9C" w:rsidRPr="00C0324B" w:rsidRDefault="00FF1B9C" w:rsidP="00C0324B">
      <w:pPr>
        <w:pStyle w:val="NormalWeb"/>
        <w:spacing w:before="10" w:beforeAutospacing="0" w:after="10" w:afterAutospacing="0"/>
        <w:rPr>
          <w:color w:val="202124"/>
        </w:rPr>
      </w:pPr>
      <w:r w:rsidRPr="00FF1B9C">
        <w:rPr>
          <w:color w:val="202124"/>
        </w:rPr>
        <w:t>Patient Empowerment Network</w:t>
      </w:r>
    </w:p>
    <w:p w14:paraId="7A75CF81" w14:textId="32BCD160" w:rsidR="00DB0360" w:rsidRDefault="00DB0360" w:rsidP="00C0324B">
      <w:pPr>
        <w:pStyle w:val="NormalWeb"/>
        <w:spacing w:before="10" w:beforeAutospacing="0" w:after="10" w:afterAutospacing="0"/>
        <w:rPr>
          <w:color w:val="202124"/>
        </w:rPr>
      </w:pPr>
      <w:proofErr w:type="spellStart"/>
      <w:r w:rsidRPr="00DB0360">
        <w:rPr>
          <w:color w:val="202124"/>
        </w:rPr>
        <w:t>RetireSafe</w:t>
      </w:r>
      <w:proofErr w:type="spellEnd"/>
    </w:p>
    <w:p w14:paraId="10B90DEB" w14:textId="2ED7852B" w:rsidR="00DB0360" w:rsidRDefault="00DB0360" w:rsidP="00C0324B">
      <w:pPr>
        <w:pStyle w:val="NormalWeb"/>
        <w:spacing w:before="10" w:beforeAutospacing="0" w:after="10" w:afterAutospacing="0"/>
        <w:rPr>
          <w:color w:val="202124"/>
        </w:rPr>
      </w:pPr>
      <w:r w:rsidRPr="00DB0360">
        <w:rPr>
          <w:color w:val="202124"/>
        </w:rPr>
        <w:t>The Kidney Foundation of Central P</w:t>
      </w:r>
      <w:r>
        <w:rPr>
          <w:color w:val="202124"/>
        </w:rPr>
        <w:t>A</w:t>
      </w:r>
    </w:p>
    <w:p w14:paraId="17B2A239" w14:textId="77777777" w:rsidR="00F32719" w:rsidRDefault="00F32719" w:rsidP="00F32719">
      <w:pPr>
        <w:pStyle w:val="NormalWeb"/>
        <w:spacing w:before="10" w:beforeAutospacing="0" w:after="10" w:afterAutospacing="0"/>
        <w:rPr>
          <w:color w:val="202124"/>
        </w:rPr>
      </w:pPr>
      <w:r>
        <w:rPr>
          <w:color w:val="202124"/>
        </w:rPr>
        <w:t xml:space="preserve">The </w:t>
      </w:r>
      <w:r w:rsidRPr="00DB36FE">
        <w:rPr>
          <w:color w:val="202124"/>
        </w:rPr>
        <w:t>National Grange</w:t>
      </w:r>
    </w:p>
    <w:p w14:paraId="0DF00335" w14:textId="3B0617CF" w:rsidR="00DB0360" w:rsidRDefault="00DB0360" w:rsidP="00C0324B">
      <w:pPr>
        <w:pStyle w:val="NormalWeb"/>
        <w:spacing w:before="10" w:beforeAutospacing="0" w:after="10" w:afterAutospacing="0"/>
        <w:rPr>
          <w:color w:val="202124"/>
        </w:rPr>
      </w:pPr>
      <w:r w:rsidRPr="00DB0360">
        <w:rPr>
          <w:color w:val="202124"/>
        </w:rPr>
        <w:t>Triage Cancer</w:t>
      </w:r>
    </w:p>
    <w:p w14:paraId="6BB7030A" w14:textId="52C336C8" w:rsidR="00DB0360" w:rsidRPr="00C0324B" w:rsidRDefault="00DB0360" w:rsidP="00C0324B">
      <w:pPr>
        <w:pStyle w:val="NormalWeb"/>
        <w:spacing w:before="10" w:beforeAutospacing="0" w:after="10" w:afterAutospacing="0"/>
        <w:rPr>
          <w:color w:val="202124"/>
        </w:rPr>
      </w:pPr>
      <w:r w:rsidRPr="00DB0360">
        <w:rPr>
          <w:color w:val="202124"/>
        </w:rPr>
        <w:t>ZERO - The End of Prostate Cancer</w:t>
      </w:r>
    </w:p>
    <w:p w14:paraId="77BED490" w14:textId="77777777" w:rsidR="00C0324B" w:rsidRPr="00C0324B" w:rsidRDefault="00C0324B" w:rsidP="00C0324B">
      <w:pPr>
        <w:pStyle w:val="NormalWeb"/>
        <w:rPr>
          <w:color w:val="202124"/>
        </w:rPr>
      </w:pPr>
    </w:p>
    <w:sectPr w:rsidR="00C0324B" w:rsidRPr="00C0324B" w:rsidSect="004B3E7F">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264"/>
    <w:rsid w:val="0004439A"/>
    <w:rsid w:val="00123198"/>
    <w:rsid w:val="00153EEA"/>
    <w:rsid w:val="003315C1"/>
    <w:rsid w:val="0034219E"/>
    <w:rsid w:val="00385FFA"/>
    <w:rsid w:val="00437602"/>
    <w:rsid w:val="004937A9"/>
    <w:rsid w:val="00495832"/>
    <w:rsid w:val="004B3E7F"/>
    <w:rsid w:val="00545379"/>
    <w:rsid w:val="006B06F4"/>
    <w:rsid w:val="007323C9"/>
    <w:rsid w:val="00741529"/>
    <w:rsid w:val="007C7DC4"/>
    <w:rsid w:val="007F3E19"/>
    <w:rsid w:val="00933F9C"/>
    <w:rsid w:val="00992264"/>
    <w:rsid w:val="00A23AD8"/>
    <w:rsid w:val="00A74947"/>
    <w:rsid w:val="00B629C6"/>
    <w:rsid w:val="00BC0D28"/>
    <w:rsid w:val="00BE6573"/>
    <w:rsid w:val="00C0324B"/>
    <w:rsid w:val="00CC13A0"/>
    <w:rsid w:val="00CC4813"/>
    <w:rsid w:val="00D51154"/>
    <w:rsid w:val="00DB0360"/>
    <w:rsid w:val="00DB10F1"/>
    <w:rsid w:val="00DB36FE"/>
    <w:rsid w:val="00EB2A0F"/>
    <w:rsid w:val="00ED058E"/>
    <w:rsid w:val="00EF7F26"/>
    <w:rsid w:val="00F32719"/>
    <w:rsid w:val="00F343E8"/>
    <w:rsid w:val="00F65616"/>
    <w:rsid w:val="00FF1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2361F"/>
  <w15:chartTrackingRefBased/>
  <w15:docId w15:val="{0AB5F956-0FE1-534A-9949-0EF8A3B06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9226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0944">
      <w:bodyDiv w:val="1"/>
      <w:marLeft w:val="0"/>
      <w:marRight w:val="0"/>
      <w:marTop w:val="0"/>
      <w:marBottom w:val="0"/>
      <w:divBdr>
        <w:top w:val="none" w:sz="0" w:space="0" w:color="auto"/>
        <w:left w:val="none" w:sz="0" w:space="0" w:color="auto"/>
        <w:bottom w:val="none" w:sz="0" w:space="0" w:color="auto"/>
        <w:right w:val="none" w:sz="0" w:space="0" w:color="auto"/>
      </w:divBdr>
    </w:div>
    <w:div w:id="58868610">
      <w:bodyDiv w:val="1"/>
      <w:marLeft w:val="0"/>
      <w:marRight w:val="0"/>
      <w:marTop w:val="0"/>
      <w:marBottom w:val="0"/>
      <w:divBdr>
        <w:top w:val="none" w:sz="0" w:space="0" w:color="auto"/>
        <w:left w:val="none" w:sz="0" w:space="0" w:color="auto"/>
        <w:bottom w:val="none" w:sz="0" w:space="0" w:color="auto"/>
        <w:right w:val="none" w:sz="0" w:space="0" w:color="auto"/>
      </w:divBdr>
    </w:div>
    <w:div w:id="134177866">
      <w:bodyDiv w:val="1"/>
      <w:marLeft w:val="0"/>
      <w:marRight w:val="0"/>
      <w:marTop w:val="0"/>
      <w:marBottom w:val="0"/>
      <w:divBdr>
        <w:top w:val="none" w:sz="0" w:space="0" w:color="auto"/>
        <w:left w:val="none" w:sz="0" w:space="0" w:color="auto"/>
        <w:bottom w:val="none" w:sz="0" w:space="0" w:color="auto"/>
        <w:right w:val="none" w:sz="0" w:space="0" w:color="auto"/>
      </w:divBdr>
    </w:div>
    <w:div w:id="143008958">
      <w:bodyDiv w:val="1"/>
      <w:marLeft w:val="0"/>
      <w:marRight w:val="0"/>
      <w:marTop w:val="0"/>
      <w:marBottom w:val="0"/>
      <w:divBdr>
        <w:top w:val="none" w:sz="0" w:space="0" w:color="auto"/>
        <w:left w:val="none" w:sz="0" w:space="0" w:color="auto"/>
        <w:bottom w:val="none" w:sz="0" w:space="0" w:color="auto"/>
        <w:right w:val="none" w:sz="0" w:space="0" w:color="auto"/>
      </w:divBdr>
    </w:div>
    <w:div w:id="216821496">
      <w:bodyDiv w:val="1"/>
      <w:marLeft w:val="0"/>
      <w:marRight w:val="0"/>
      <w:marTop w:val="0"/>
      <w:marBottom w:val="0"/>
      <w:divBdr>
        <w:top w:val="none" w:sz="0" w:space="0" w:color="auto"/>
        <w:left w:val="none" w:sz="0" w:space="0" w:color="auto"/>
        <w:bottom w:val="none" w:sz="0" w:space="0" w:color="auto"/>
        <w:right w:val="none" w:sz="0" w:space="0" w:color="auto"/>
      </w:divBdr>
    </w:div>
    <w:div w:id="217204849">
      <w:bodyDiv w:val="1"/>
      <w:marLeft w:val="0"/>
      <w:marRight w:val="0"/>
      <w:marTop w:val="0"/>
      <w:marBottom w:val="0"/>
      <w:divBdr>
        <w:top w:val="none" w:sz="0" w:space="0" w:color="auto"/>
        <w:left w:val="none" w:sz="0" w:space="0" w:color="auto"/>
        <w:bottom w:val="none" w:sz="0" w:space="0" w:color="auto"/>
        <w:right w:val="none" w:sz="0" w:space="0" w:color="auto"/>
      </w:divBdr>
    </w:div>
    <w:div w:id="402947436">
      <w:bodyDiv w:val="1"/>
      <w:marLeft w:val="0"/>
      <w:marRight w:val="0"/>
      <w:marTop w:val="0"/>
      <w:marBottom w:val="0"/>
      <w:divBdr>
        <w:top w:val="none" w:sz="0" w:space="0" w:color="auto"/>
        <w:left w:val="none" w:sz="0" w:space="0" w:color="auto"/>
        <w:bottom w:val="none" w:sz="0" w:space="0" w:color="auto"/>
        <w:right w:val="none" w:sz="0" w:space="0" w:color="auto"/>
      </w:divBdr>
    </w:div>
    <w:div w:id="494690521">
      <w:bodyDiv w:val="1"/>
      <w:marLeft w:val="0"/>
      <w:marRight w:val="0"/>
      <w:marTop w:val="0"/>
      <w:marBottom w:val="0"/>
      <w:divBdr>
        <w:top w:val="none" w:sz="0" w:space="0" w:color="auto"/>
        <w:left w:val="none" w:sz="0" w:space="0" w:color="auto"/>
        <w:bottom w:val="none" w:sz="0" w:space="0" w:color="auto"/>
        <w:right w:val="none" w:sz="0" w:space="0" w:color="auto"/>
      </w:divBdr>
    </w:div>
    <w:div w:id="522668529">
      <w:bodyDiv w:val="1"/>
      <w:marLeft w:val="0"/>
      <w:marRight w:val="0"/>
      <w:marTop w:val="0"/>
      <w:marBottom w:val="0"/>
      <w:divBdr>
        <w:top w:val="none" w:sz="0" w:space="0" w:color="auto"/>
        <w:left w:val="none" w:sz="0" w:space="0" w:color="auto"/>
        <w:bottom w:val="none" w:sz="0" w:space="0" w:color="auto"/>
        <w:right w:val="none" w:sz="0" w:space="0" w:color="auto"/>
      </w:divBdr>
    </w:div>
    <w:div w:id="547693470">
      <w:bodyDiv w:val="1"/>
      <w:marLeft w:val="0"/>
      <w:marRight w:val="0"/>
      <w:marTop w:val="0"/>
      <w:marBottom w:val="0"/>
      <w:divBdr>
        <w:top w:val="none" w:sz="0" w:space="0" w:color="auto"/>
        <w:left w:val="none" w:sz="0" w:space="0" w:color="auto"/>
        <w:bottom w:val="none" w:sz="0" w:space="0" w:color="auto"/>
        <w:right w:val="none" w:sz="0" w:space="0" w:color="auto"/>
      </w:divBdr>
    </w:div>
    <w:div w:id="664624635">
      <w:bodyDiv w:val="1"/>
      <w:marLeft w:val="0"/>
      <w:marRight w:val="0"/>
      <w:marTop w:val="0"/>
      <w:marBottom w:val="0"/>
      <w:divBdr>
        <w:top w:val="none" w:sz="0" w:space="0" w:color="auto"/>
        <w:left w:val="none" w:sz="0" w:space="0" w:color="auto"/>
        <w:bottom w:val="none" w:sz="0" w:space="0" w:color="auto"/>
        <w:right w:val="none" w:sz="0" w:space="0" w:color="auto"/>
      </w:divBdr>
    </w:div>
    <w:div w:id="713505066">
      <w:bodyDiv w:val="1"/>
      <w:marLeft w:val="0"/>
      <w:marRight w:val="0"/>
      <w:marTop w:val="0"/>
      <w:marBottom w:val="0"/>
      <w:divBdr>
        <w:top w:val="none" w:sz="0" w:space="0" w:color="auto"/>
        <w:left w:val="none" w:sz="0" w:space="0" w:color="auto"/>
        <w:bottom w:val="none" w:sz="0" w:space="0" w:color="auto"/>
        <w:right w:val="none" w:sz="0" w:space="0" w:color="auto"/>
      </w:divBdr>
    </w:div>
    <w:div w:id="865169030">
      <w:bodyDiv w:val="1"/>
      <w:marLeft w:val="0"/>
      <w:marRight w:val="0"/>
      <w:marTop w:val="0"/>
      <w:marBottom w:val="0"/>
      <w:divBdr>
        <w:top w:val="none" w:sz="0" w:space="0" w:color="auto"/>
        <w:left w:val="none" w:sz="0" w:space="0" w:color="auto"/>
        <w:bottom w:val="none" w:sz="0" w:space="0" w:color="auto"/>
        <w:right w:val="none" w:sz="0" w:space="0" w:color="auto"/>
      </w:divBdr>
    </w:div>
    <w:div w:id="940070522">
      <w:bodyDiv w:val="1"/>
      <w:marLeft w:val="0"/>
      <w:marRight w:val="0"/>
      <w:marTop w:val="0"/>
      <w:marBottom w:val="0"/>
      <w:divBdr>
        <w:top w:val="none" w:sz="0" w:space="0" w:color="auto"/>
        <w:left w:val="none" w:sz="0" w:space="0" w:color="auto"/>
        <w:bottom w:val="none" w:sz="0" w:space="0" w:color="auto"/>
        <w:right w:val="none" w:sz="0" w:space="0" w:color="auto"/>
      </w:divBdr>
    </w:div>
    <w:div w:id="1011025834">
      <w:bodyDiv w:val="1"/>
      <w:marLeft w:val="0"/>
      <w:marRight w:val="0"/>
      <w:marTop w:val="0"/>
      <w:marBottom w:val="0"/>
      <w:divBdr>
        <w:top w:val="none" w:sz="0" w:space="0" w:color="auto"/>
        <w:left w:val="none" w:sz="0" w:space="0" w:color="auto"/>
        <w:bottom w:val="none" w:sz="0" w:space="0" w:color="auto"/>
        <w:right w:val="none" w:sz="0" w:space="0" w:color="auto"/>
      </w:divBdr>
    </w:div>
    <w:div w:id="1020934679">
      <w:bodyDiv w:val="1"/>
      <w:marLeft w:val="0"/>
      <w:marRight w:val="0"/>
      <w:marTop w:val="0"/>
      <w:marBottom w:val="0"/>
      <w:divBdr>
        <w:top w:val="none" w:sz="0" w:space="0" w:color="auto"/>
        <w:left w:val="none" w:sz="0" w:space="0" w:color="auto"/>
        <w:bottom w:val="none" w:sz="0" w:space="0" w:color="auto"/>
        <w:right w:val="none" w:sz="0" w:space="0" w:color="auto"/>
      </w:divBdr>
    </w:div>
    <w:div w:id="1070007664">
      <w:bodyDiv w:val="1"/>
      <w:marLeft w:val="0"/>
      <w:marRight w:val="0"/>
      <w:marTop w:val="0"/>
      <w:marBottom w:val="0"/>
      <w:divBdr>
        <w:top w:val="none" w:sz="0" w:space="0" w:color="auto"/>
        <w:left w:val="none" w:sz="0" w:space="0" w:color="auto"/>
        <w:bottom w:val="none" w:sz="0" w:space="0" w:color="auto"/>
        <w:right w:val="none" w:sz="0" w:space="0" w:color="auto"/>
      </w:divBdr>
    </w:div>
    <w:div w:id="1075010232">
      <w:bodyDiv w:val="1"/>
      <w:marLeft w:val="0"/>
      <w:marRight w:val="0"/>
      <w:marTop w:val="0"/>
      <w:marBottom w:val="0"/>
      <w:divBdr>
        <w:top w:val="none" w:sz="0" w:space="0" w:color="auto"/>
        <w:left w:val="none" w:sz="0" w:space="0" w:color="auto"/>
        <w:bottom w:val="none" w:sz="0" w:space="0" w:color="auto"/>
        <w:right w:val="none" w:sz="0" w:space="0" w:color="auto"/>
      </w:divBdr>
    </w:div>
    <w:div w:id="1156263845">
      <w:bodyDiv w:val="1"/>
      <w:marLeft w:val="0"/>
      <w:marRight w:val="0"/>
      <w:marTop w:val="0"/>
      <w:marBottom w:val="0"/>
      <w:divBdr>
        <w:top w:val="none" w:sz="0" w:space="0" w:color="auto"/>
        <w:left w:val="none" w:sz="0" w:space="0" w:color="auto"/>
        <w:bottom w:val="none" w:sz="0" w:space="0" w:color="auto"/>
        <w:right w:val="none" w:sz="0" w:space="0" w:color="auto"/>
      </w:divBdr>
    </w:div>
    <w:div w:id="1300065408">
      <w:bodyDiv w:val="1"/>
      <w:marLeft w:val="0"/>
      <w:marRight w:val="0"/>
      <w:marTop w:val="0"/>
      <w:marBottom w:val="0"/>
      <w:divBdr>
        <w:top w:val="none" w:sz="0" w:space="0" w:color="auto"/>
        <w:left w:val="none" w:sz="0" w:space="0" w:color="auto"/>
        <w:bottom w:val="none" w:sz="0" w:space="0" w:color="auto"/>
        <w:right w:val="none" w:sz="0" w:space="0" w:color="auto"/>
      </w:divBdr>
    </w:div>
    <w:div w:id="1313951033">
      <w:bodyDiv w:val="1"/>
      <w:marLeft w:val="0"/>
      <w:marRight w:val="0"/>
      <w:marTop w:val="0"/>
      <w:marBottom w:val="0"/>
      <w:divBdr>
        <w:top w:val="none" w:sz="0" w:space="0" w:color="auto"/>
        <w:left w:val="none" w:sz="0" w:space="0" w:color="auto"/>
        <w:bottom w:val="none" w:sz="0" w:space="0" w:color="auto"/>
        <w:right w:val="none" w:sz="0" w:space="0" w:color="auto"/>
      </w:divBdr>
    </w:div>
    <w:div w:id="1386178584">
      <w:bodyDiv w:val="1"/>
      <w:marLeft w:val="0"/>
      <w:marRight w:val="0"/>
      <w:marTop w:val="0"/>
      <w:marBottom w:val="0"/>
      <w:divBdr>
        <w:top w:val="none" w:sz="0" w:space="0" w:color="auto"/>
        <w:left w:val="none" w:sz="0" w:space="0" w:color="auto"/>
        <w:bottom w:val="none" w:sz="0" w:space="0" w:color="auto"/>
        <w:right w:val="none" w:sz="0" w:space="0" w:color="auto"/>
      </w:divBdr>
    </w:div>
    <w:div w:id="1406875108">
      <w:bodyDiv w:val="1"/>
      <w:marLeft w:val="0"/>
      <w:marRight w:val="0"/>
      <w:marTop w:val="0"/>
      <w:marBottom w:val="0"/>
      <w:divBdr>
        <w:top w:val="none" w:sz="0" w:space="0" w:color="auto"/>
        <w:left w:val="none" w:sz="0" w:space="0" w:color="auto"/>
        <w:bottom w:val="none" w:sz="0" w:space="0" w:color="auto"/>
        <w:right w:val="none" w:sz="0" w:space="0" w:color="auto"/>
      </w:divBdr>
    </w:div>
    <w:div w:id="1462529139">
      <w:bodyDiv w:val="1"/>
      <w:marLeft w:val="0"/>
      <w:marRight w:val="0"/>
      <w:marTop w:val="0"/>
      <w:marBottom w:val="0"/>
      <w:divBdr>
        <w:top w:val="none" w:sz="0" w:space="0" w:color="auto"/>
        <w:left w:val="none" w:sz="0" w:space="0" w:color="auto"/>
        <w:bottom w:val="none" w:sz="0" w:space="0" w:color="auto"/>
        <w:right w:val="none" w:sz="0" w:space="0" w:color="auto"/>
      </w:divBdr>
    </w:div>
    <w:div w:id="1724450822">
      <w:bodyDiv w:val="1"/>
      <w:marLeft w:val="0"/>
      <w:marRight w:val="0"/>
      <w:marTop w:val="0"/>
      <w:marBottom w:val="0"/>
      <w:divBdr>
        <w:top w:val="none" w:sz="0" w:space="0" w:color="auto"/>
        <w:left w:val="none" w:sz="0" w:space="0" w:color="auto"/>
        <w:bottom w:val="none" w:sz="0" w:space="0" w:color="auto"/>
        <w:right w:val="none" w:sz="0" w:space="0" w:color="auto"/>
      </w:divBdr>
    </w:div>
    <w:div w:id="1731731569">
      <w:bodyDiv w:val="1"/>
      <w:marLeft w:val="0"/>
      <w:marRight w:val="0"/>
      <w:marTop w:val="0"/>
      <w:marBottom w:val="0"/>
      <w:divBdr>
        <w:top w:val="none" w:sz="0" w:space="0" w:color="auto"/>
        <w:left w:val="none" w:sz="0" w:space="0" w:color="auto"/>
        <w:bottom w:val="none" w:sz="0" w:space="0" w:color="auto"/>
        <w:right w:val="none" w:sz="0" w:space="0" w:color="auto"/>
      </w:divBdr>
    </w:div>
    <w:div w:id="1922715261">
      <w:bodyDiv w:val="1"/>
      <w:marLeft w:val="0"/>
      <w:marRight w:val="0"/>
      <w:marTop w:val="0"/>
      <w:marBottom w:val="0"/>
      <w:divBdr>
        <w:top w:val="none" w:sz="0" w:space="0" w:color="auto"/>
        <w:left w:val="none" w:sz="0" w:space="0" w:color="auto"/>
        <w:bottom w:val="none" w:sz="0" w:space="0" w:color="auto"/>
        <w:right w:val="none" w:sz="0" w:space="0" w:color="auto"/>
      </w:divBdr>
    </w:div>
    <w:div w:id="1929386898">
      <w:bodyDiv w:val="1"/>
      <w:marLeft w:val="0"/>
      <w:marRight w:val="0"/>
      <w:marTop w:val="0"/>
      <w:marBottom w:val="0"/>
      <w:divBdr>
        <w:top w:val="none" w:sz="0" w:space="0" w:color="auto"/>
        <w:left w:val="none" w:sz="0" w:space="0" w:color="auto"/>
        <w:bottom w:val="none" w:sz="0" w:space="0" w:color="auto"/>
        <w:right w:val="none" w:sz="0" w:space="0" w:color="auto"/>
      </w:divBdr>
    </w:div>
    <w:div w:id="1948806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698</Words>
  <Characters>3983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Sherman</dc:creator>
  <cp:keywords/>
  <dc:description/>
  <cp:lastModifiedBy>Jacqueline Zahora</cp:lastModifiedBy>
  <cp:revision>2</cp:revision>
  <dcterms:created xsi:type="dcterms:W3CDTF">2022-09-20T13:12:00Z</dcterms:created>
  <dcterms:modified xsi:type="dcterms:W3CDTF">2022-09-20T13:12:00Z</dcterms:modified>
</cp:coreProperties>
</file>